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A8C23" w14:textId="77777777" w:rsidR="00530ABE" w:rsidRDefault="00530ABE" w:rsidP="00530ABE"/>
    <w:p w14:paraId="598F17EB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6195804A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3F6782A1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010B3BF9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27087F00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0BFCD7AE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7DEAE16C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36D6DF10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6C383D8E" w14:textId="77777777" w:rsidR="00530ABE" w:rsidRDefault="00530ABE" w:rsidP="00530ABE">
      <w:pPr>
        <w:jc w:val="center"/>
        <w:rPr>
          <w:b/>
          <w:sz w:val="32"/>
          <w:szCs w:val="32"/>
        </w:rPr>
      </w:pPr>
    </w:p>
    <w:p w14:paraId="449E5B22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AEP TEXAS CENTRAL</w:t>
      </w:r>
      <w:r w:rsidRPr="002807A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DIVISION</w:t>
      </w:r>
    </w:p>
    <w:p w14:paraId="0A1B0C95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</w:p>
    <w:p w14:paraId="4ABE72D1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</w:p>
    <w:p w14:paraId="074788BB" w14:textId="1AC41FA7" w:rsidR="00530ABE" w:rsidRPr="002807A3" w:rsidRDefault="00530ABE" w:rsidP="00530ABE">
      <w:pPr>
        <w:jc w:val="center"/>
        <w:rPr>
          <w:b/>
          <w:sz w:val="32"/>
          <w:szCs w:val="32"/>
        </w:rPr>
      </w:pPr>
      <w:r w:rsidRPr="002807A3">
        <w:rPr>
          <w:b/>
          <w:sz w:val="32"/>
          <w:szCs w:val="32"/>
        </w:rPr>
        <w:t>DEPRECIATION STUDY AS OF DECEMBER 31, 20</w:t>
      </w:r>
      <w:r w:rsidR="00EA08A1">
        <w:rPr>
          <w:b/>
          <w:sz w:val="32"/>
          <w:szCs w:val="32"/>
        </w:rPr>
        <w:t>22</w:t>
      </w:r>
    </w:p>
    <w:p w14:paraId="5E552860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</w:p>
    <w:p w14:paraId="03FADECB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</w:p>
    <w:p w14:paraId="4A41C526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TRANSMISSION</w:t>
      </w:r>
      <w:r w:rsidRPr="002807A3">
        <w:rPr>
          <w:b/>
          <w:sz w:val="32"/>
          <w:szCs w:val="32"/>
        </w:rPr>
        <w:t xml:space="preserve"> PLANT</w:t>
      </w:r>
    </w:p>
    <w:p w14:paraId="58350D82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</w:p>
    <w:p w14:paraId="065411BE" w14:textId="77777777" w:rsidR="00530ABE" w:rsidRPr="002807A3" w:rsidRDefault="00530ABE" w:rsidP="00530ABE">
      <w:pPr>
        <w:jc w:val="center"/>
        <w:rPr>
          <w:b/>
          <w:sz w:val="32"/>
          <w:szCs w:val="32"/>
        </w:rPr>
      </w:pPr>
    </w:p>
    <w:p w14:paraId="62394D82" w14:textId="77777777" w:rsidR="003636B0" w:rsidRDefault="00530ABE" w:rsidP="00530ABE">
      <w:pPr>
        <w:jc w:val="center"/>
        <w:rPr>
          <w:b/>
        </w:rPr>
      </w:pPr>
      <w:r w:rsidRPr="002807A3">
        <w:rPr>
          <w:b/>
          <w:sz w:val="32"/>
          <w:szCs w:val="32"/>
        </w:rPr>
        <w:t>ACTUARIAL ANALYSIS GRAPHS</w:t>
      </w:r>
      <w:r>
        <w:rPr>
          <w:b/>
        </w:rPr>
        <w:t xml:space="preserve"> </w:t>
      </w:r>
      <w:r>
        <w:rPr>
          <w:b/>
        </w:rPr>
        <w:br w:type="page"/>
      </w:r>
    </w:p>
    <w:p w14:paraId="4B5F69DD" w14:textId="77777777" w:rsidR="00B20357" w:rsidRPr="0095013D" w:rsidRDefault="00C2749E">
      <w:pPr>
        <w:rPr>
          <w:b/>
        </w:rPr>
      </w:pPr>
      <w:r w:rsidRPr="0095013D">
        <w:rPr>
          <w:b/>
        </w:rPr>
        <w:t>Account 350.1 Land Rights</w:t>
      </w:r>
    </w:p>
    <w:p w14:paraId="266D23DF" w14:textId="77777777" w:rsidR="00C2749E" w:rsidRDefault="00C2749E"/>
    <w:p w14:paraId="4405DAA8" w14:textId="7D46FA73" w:rsidR="00C2749E" w:rsidRDefault="00B83FD7" w:rsidP="009C7D40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JPEG\\350.1.JPG"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JPEG\\350.1.JPG"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JPEG\\350.1.JPG"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</w:instrText>
      </w:r>
      <w:r w:rsidR="00C54FBE">
        <w:instrText>\\Additional Cash Workpapers - 3-7-24\\Graph JPEG\\350.1.JPG"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68A3F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5pt;height:307.5pt">
            <v:imagedata r:id="rId9" r:href="rId10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2FA24529" w14:textId="77777777" w:rsidR="00482461" w:rsidRDefault="00482461"/>
    <w:p w14:paraId="7F43FF78" w14:textId="1EDE9D22" w:rsidR="00CA56B2" w:rsidRDefault="00B83FD7" w:rsidP="00CA56B2">
      <w:r>
        <w:t>A minimal number of retirements have occurred</w:t>
      </w:r>
      <w:r w:rsidR="00CA56B2">
        <w:t xml:space="preserve"> for Account 350</w:t>
      </w:r>
      <w:r w:rsidR="00997542">
        <w:t>.1</w:t>
      </w:r>
      <w:r w:rsidR="00CA56B2">
        <w:t>, Land Rights</w:t>
      </w:r>
      <w:r w:rsidR="000A2CD1">
        <w:t>.  As a result,</w:t>
      </w:r>
      <w:r w:rsidR="00CA56B2">
        <w:t xml:space="preserve"> </w:t>
      </w:r>
      <w:r w:rsidR="00755E82">
        <w:t>the actuarial analysis performed was</w:t>
      </w:r>
      <w:r w:rsidR="00D42A2B">
        <w:t xml:space="preserve"> </w:t>
      </w:r>
      <w:r>
        <w:t>not meaningful</w:t>
      </w:r>
      <w:r w:rsidR="00CA56B2">
        <w:t xml:space="preserve">.  </w:t>
      </w:r>
      <w:r w:rsidR="0095013D">
        <w:t>For this reason, I r</w:t>
      </w:r>
      <w:r w:rsidR="00CA56B2">
        <w:t xml:space="preserve">ecommend that we keep the </w:t>
      </w:r>
      <w:r>
        <w:t>75-year</w:t>
      </w:r>
      <w:r w:rsidR="00CA56B2">
        <w:t xml:space="preserve"> life </w:t>
      </w:r>
      <w:r w:rsidR="00997542">
        <w:t>and</w:t>
      </w:r>
      <w:r w:rsidR="00CA56B2">
        <w:t xml:space="preserve"> R</w:t>
      </w:r>
      <w:r w:rsidR="00997542">
        <w:t>5</w:t>
      </w:r>
      <w:r w:rsidR="00CA56B2">
        <w:t xml:space="preserve">.0 dispersion </w:t>
      </w:r>
      <w:r w:rsidR="000A2CD1">
        <w:t xml:space="preserve">which </w:t>
      </w:r>
      <w:r>
        <w:t xml:space="preserve">was approved for the AEP Texas Central </w:t>
      </w:r>
      <w:r w:rsidR="009C7D40">
        <w:t>Division</w:t>
      </w:r>
      <w:r w:rsidR="00D42A2B">
        <w:t>.</w:t>
      </w:r>
      <w:r w:rsidR="009A711E">
        <w:t xml:space="preserve">  The graph shown above is for illustrative purposes only.</w:t>
      </w:r>
    </w:p>
    <w:p w14:paraId="6EACAD08" w14:textId="77777777" w:rsidR="00D02CEE" w:rsidRPr="0095013D" w:rsidRDefault="00BE1860">
      <w:pPr>
        <w:rPr>
          <w:b/>
        </w:rPr>
      </w:pPr>
      <w:r>
        <w:br w:type="page"/>
      </w:r>
      <w:r w:rsidRPr="0095013D">
        <w:rPr>
          <w:b/>
        </w:rPr>
        <w:lastRenderedPageBreak/>
        <w:t>Account 352 Structures &amp; Improvements</w:t>
      </w:r>
    </w:p>
    <w:p w14:paraId="7176F148" w14:textId="77777777" w:rsidR="004A25B4" w:rsidRDefault="004A25B4"/>
    <w:p w14:paraId="7B134E37" w14:textId="085D45AF" w:rsidR="00D02CEE" w:rsidRDefault="00B83FD7" w:rsidP="009C7D40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JPEG\\352.JPG"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JPEG\\352.JPG"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JPEG\\352.JPG"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BRC\\Additional Cash Workpapers - 3-7-24\\</w:instrText>
      </w:r>
      <w:r w:rsidR="00C54FBE">
        <w:instrText>Graph JPEG\\352.JPG"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39435081">
          <v:shape id="_x0000_i1026" type="#_x0000_t75" alt="" style="width:482.25pt;height:307.5pt">
            <v:imagedata r:id="rId11" r:href="rId12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2EAC85F3" w14:textId="77777777" w:rsidR="001F02A6" w:rsidRDefault="001F02A6"/>
    <w:p w14:paraId="2B9B7965" w14:textId="017EC1C6" w:rsidR="001C0057" w:rsidRDefault="00D54A06">
      <w:r>
        <w:t>The above graph</w:t>
      </w:r>
      <w:r w:rsidR="00CA56B2">
        <w:t xml:space="preserve"> for account 352 indicate</w:t>
      </w:r>
      <w:r>
        <w:t>s</w:t>
      </w:r>
      <w:r w:rsidR="00CA56B2">
        <w:t xml:space="preserve"> that there </w:t>
      </w:r>
      <w:r w:rsidR="004A25B4">
        <w:t>has</w:t>
      </w:r>
      <w:r w:rsidR="00CA56B2">
        <w:t xml:space="preserve"> been </w:t>
      </w:r>
      <w:r w:rsidR="004A25B4">
        <w:t>regular retirement</w:t>
      </w:r>
      <w:r w:rsidR="00CA56B2">
        <w:t xml:space="preserve"> </w:t>
      </w:r>
      <w:r w:rsidR="004A25B4">
        <w:t>activity in</w:t>
      </w:r>
      <w:r w:rsidR="00CA56B2">
        <w:t xml:space="preserve"> this account.  The graph shows </w:t>
      </w:r>
      <w:r w:rsidR="00B83FD7">
        <w:t xml:space="preserve">the </w:t>
      </w:r>
      <w:r w:rsidR="00CA56B2">
        <w:t xml:space="preserve">survivors for the entire </w:t>
      </w:r>
      <w:r w:rsidR="00B83FD7">
        <w:t>period</w:t>
      </w:r>
      <w:r w:rsidR="00CA56B2">
        <w:t xml:space="preserve"> </w:t>
      </w:r>
      <w:r>
        <w:t>with</w:t>
      </w:r>
      <w:r w:rsidR="00CA56B2">
        <w:t xml:space="preserve"> T cut at </w:t>
      </w:r>
      <w:r w:rsidR="00B83FD7">
        <w:t>75</w:t>
      </w:r>
      <w:r w:rsidR="00CA56B2">
        <w:t xml:space="preserve"> years.  The prior study recommended a </w:t>
      </w:r>
      <w:r w:rsidR="00B83FD7">
        <w:t>65-year life and a 55-year</w:t>
      </w:r>
      <w:r w:rsidR="00CA56B2">
        <w:t xml:space="preserve"> life for </w:t>
      </w:r>
      <w:r w:rsidR="00B83FD7">
        <w:t>the AEP Texas Central and North Divisions, respectively</w:t>
      </w:r>
      <w:r w:rsidR="00CA56B2">
        <w:t xml:space="preserve">.  As shown above, the </w:t>
      </w:r>
      <w:r>
        <w:t>L1</w:t>
      </w:r>
      <w:r w:rsidR="00CA56B2">
        <w:t xml:space="preserve">.0 curve with a </w:t>
      </w:r>
      <w:r w:rsidR="00B83FD7">
        <w:t>60-year</w:t>
      </w:r>
      <w:r w:rsidR="00CA56B2">
        <w:t xml:space="preserve"> life </w:t>
      </w:r>
      <w:r w:rsidR="004A25B4">
        <w:t>is</w:t>
      </w:r>
      <w:r w:rsidR="00CA56B2">
        <w:t xml:space="preserve"> a </w:t>
      </w:r>
      <w:r w:rsidR="00B83FD7">
        <w:t>good</w:t>
      </w:r>
      <w:r w:rsidR="00CA56B2">
        <w:t xml:space="preserve"> fit for the surviving property and I recommend that we </w:t>
      </w:r>
      <w:r w:rsidR="004A25B4">
        <w:t>use</w:t>
      </w:r>
      <w:r w:rsidR="00CA56B2">
        <w:t xml:space="preserve"> this curve and life.</w:t>
      </w:r>
      <w:r w:rsidR="00BE1860">
        <w:br w:type="page"/>
      </w:r>
    </w:p>
    <w:p w14:paraId="068CE16D" w14:textId="77777777" w:rsidR="001F02A6" w:rsidRDefault="00BE1860">
      <w:r w:rsidRPr="0095013D">
        <w:rPr>
          <w:b/>
        </w:rPr>
        <w:t>Account 353 Station Equipment</w:t>
      </w:r>
    </w:p>
    <w:p w14:paraId="65B0BBE2" w14:textId="77777777" w:rsidR="001F02A6" w:rsidRDefault="001F02A6"/>
    <w:p w14:paraId="4824AA2A" w14:textId="690538B4" w:rsidR="005C6586" w:rsidRDefault="009C7D40" w:rsidP="009C7D40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JPEG\\353.JPG"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JPEG\\353.JPG"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JPEG\\353.JPG"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</w:instrText>
      </w:r>
      <w:r w:rsidR="00C54FBE">
        <w:instrText>eMgmt\\56165 - (473-24-12812) 2024 AEPTX BRC\\Additional Cash Workpapers - 3-7-24\\Graph JPEG\\353.JPG"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0289EEF0">
          <v:shape id="_x0000_i1027" type="#_x0000_t75" alt="" style="width:482.25pt;height:307.5pt">
            <v:imagedata r:id="rId13" r:href="rId14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41A0D7A9" w14:textId="77777777" w:rsidR="00CA56B2" w:rsidRDefault="00CA56B2"/>
    <w:p w14:paraId="527E5665" w14:textId="778D8AB8" w:rsidR="00CA56B2" w:rsidRDefault="00CA56B2">
      <w:r>
        <w:t>Account 353 was graphed for activity years 19</w:t>
      </w:r>
      <w:r w:rsidR="009C7D40">
        <w:t>00</w:t>
      </w:r>
      <w:r w:rsidR="009F5E7B">
        <w:t>-20</w:t>
      </w:r>
      <w:r w:rsidR="00B83FD7">
        <w:t>22</w:t>
      </w:r>
      <w:r>
        <w:t>.  The graph indicate</w:t>
      </w:r>
      <w:r w:rsidR="009F5E7B">
        <w:t>s</w:t>
      </w:r>
      <w:r>
        <w:t xml:space="preserve"> that the current average service life of </w:t>
      </w:r>
      <w:r w:rsidR="00B83FD7">
        <w:t>51</w:t>
      </w:r>
      <w:r>
        <w:t xml:space="preserve"> years using a </w:t>
      </w:r>
      <w:r w:rsidR="009F5E7B">
        <w:t>L</w:t>
      </w:r>
      <w:r w:rsidR="00B83FD7">
        <w:t>1.0</w:t>
      </w:r>
      <w:r>
        <w:t xml:space="preserve"> curve should be </w:t>
      </w:r>
      <w:r w:rsidR="009C7D40">
        <w:t>updated</w:t>
      </w:r>
      <w:r>
        <w:t xml:space="preserve">.  </w:t>
      </w:r>
      <w:r w:rsidR="001C0057">
        <w:t>The study r</w:t>
      </w:r>
      <w:r>
        <w:t>ecommend</w:t>
      </w:r>
      <w:r w:rsidR="001C0057">
        <w:t>s</w:t>
      </w:r>
      <w:r>
        <w:t xml:space="preserve"> </w:t>
      </w:r>
      <w:r w:rsidR="009F5E7B">
        <w:t>a</w:t>
      </w:r>
      <w:r>
        <w:t xml:space="preserve"> </w:t>
      </w:r>
      <w:r w:rsidR="00B83FD7">
        <w:t xml:space="preserve">small change to a </w:t>
      </w:r>
      <w:r w:rsidR="009C7D40">
        <w:t>50-year</w:t>
      </w:r>
      <w:r>
        <w:t xml:space="preserve"> average service life </w:t>
      </w:r>
      <w:r w:rsidR="007745D8">
        <w:t>while using</w:t>
      </w:r>
      <w:r w:rsidR="00C20399">
        <w:t xml:space="preserve"> </w:t>
      </w:r>
      <w:r w:rsidR="009C7D40">
        <w:t>the same</w:t>
      </w:r>
      <w:r w:rsidR="00C20399">
        <w:t xml:space="preserve"> L1.0</w:t>
      </w:r>
      <w:r w:rsidR="00BC5F36">
        <w:t xml:space="preserve"> dispersion</w:t>
      </w:r>
      <w:r>
        <w:t xml:space="preserve">. </w:t>
      </w:r>
      <w:r>
        <w:br w:type="page"/>
      </w:r>
    </w:p>
    <w:p w14:paraId="53C53F06" w14:textId="77777777" w:rsidR="00CA56B2" w:rsidRPr="0095013D" w:rsidRDefault="00CA56B2">
      <w:pPr>
        <w:rPr>
          <w:b/>
        </w:rPr>
      </w:pPr>
      <w:r w:rsidRPr="0095013D">
        <w:rPr>
          <w:b/>
        </w:rPr>
        <w:t>Account 354 Towers &amp; Fixtures</w:t>
      </w:r>
    </w:p>
    <w:p w14:paraId="510FBD51" w14:textId="77777777" w:rsidR="00F83CC1" w:rsidRDefault="00F83CC1"/>
    <w:p w14:paraId="63DEBB18" w14:textId="22565738" w:rsidR="009721C5" w:rsidRDefault="009C7D40" w:rsidP="009C7D40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JPEG\\354.JPG"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JPEG\\354.JPG"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JPEG\\354.JPG"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BRC\\Addi</w:instrText>
      </w:r>
      <w:r w:rsidR="00C54FBE">
        <w:instrText>tional Cash Workpapers - 3-7-24\\Graph JPEG\\354.JPG"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6F4D0801">
          <v:shape id="_x0000_i1028" type="#_x0000_t75" alt="" style="width:482.25pt;height:307.5pt">
            <v:imagedata r:id="rId15" r:href="rId16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72BC6C6B" w14:textId="77777777" w:rsidR="00F83CC1" w:rsidRDefault="00F83CC1"/>
    <w:p w14:paraId="419849DE" w14:textId="6420EB5D" w:rsidR="00D11097" w:rsidRDefault="00CA56B2">
      <w:r>
        <w:t>Account 354 was graphed for activity years 19</w:t>
      </w:r>
      <w:r w:rsidR="009C7D40">
        <w:t>26</w:t>
      </w:r>
      <w:r>
        <w:t>-20</w:t>
      </w:r>
      <w:r w:rsidR="009C7D40">
        <w:t>22</w:t>
      </w:r>
      <w:r>
        <w:t xml:space="preserve">.  The </w:t>
      </w:r>
      <w:r w:rsidR="00E30A8D">
        <w:t>currently approved parameters use an</w:t>
      </w:r>
      <w:r>
        <w:t xml:space="preserve"> </w:t>
      </w:r>
      <w:r w:rsidR="009C7D40">
        <w:t>R3.0</w:t>
      </w:r>
      <w:r w:rsidR="0061527E">
        <w:t xml:space="preserve"> curve and </w:t>
      </w:r>
      <w:r w:rsidR="00FF59F4">
        <w:t>a</w:t>
      </w:r>
      <w:r w:rsidR="009C7D40">
        <w:t xml:space="preserve"> 70-year</w:t>
      </w:r>
      <w:r w:rsidR="00FF59F4">
        <w:t xml:space="preserve"> </w:t>
      </w:r>
      <w:r>
        <w:t>average service life</w:t>
      </w:r>
      <w:r w:rsidR="00E30A8D">
        <w:t xml:space="preserve">.  </w:t>
      </w:r>
      <w:r w:rsidR="009C7D40">
        <w:t xml:space="preserve">The analysis indicates that the property is continuing to age.  Based on this, </w:t>
      </w:r>
      <w:r w:rsidR="00FF59F4">
        <w:t xml:space="preserve">I recommend a conservative </w:t>
      </w:r>
      <w:r w:rsidR="009C7D40">
        <w:t>in</w:t>
      </w:r>
      <w:r w:rsidR="00FF59F4">
        <w:t>crease</w:t>
      </w:r>
      <w:r w:rsidR="008A56DA">
        <w:t xml:space="preserve"> to</w:t>
      </w:r>
      <w:r w:rsidR="00FF59F4">
        <w:t xml:space="preserve"> </w:t>
      </w:r>
      <w:r w:rsidR="009C7D40">
        <w:t xml:space="preserve">a </w:t>
      </w:r>
      <w:r w:rsidR="007D54DE">
        <w:t>75-year</w:t>
      </w:r>
      <w:r w:rsidR="00FF59F4">
        <w:t xml:space="preserve"> average service life</w:t>
      </w:r>
      <w:r w:rsidR="009C7D40">
        <w:t xml:space="preserve"> using R1.5 type dis</w:t>
      </w:r>
      <w:r w:rsidR="007D54DE">
        <w:t>persion</w:t>
      </w:r>
      <w:r w:rsidR="00FF59F4">
        <w:t>.</w:t>
      </w:r>
      <w:r w:rsidR="00037E20">
        <w:br w:type="page"/>
      </w:r>
    </w:p>
    <w:p w14:paraId="0A56B360" w14:textId="77777777" w:rsidR="00D10B91" w:rsidRDefault="00037E20">
      <w:r w:rsidRPr="0095013D">
        <w:rPr>
          <w:b/>
        </w:rPr>
        <w:t>Account 355 Poles &amp; Fixtures</w:t>
      </w:r>
    </w:p>
    <w:p w14:paraId="3B2C28AA" w14:textId="77777777" w:rsidR="00037E20" w:rsidRDefault="00037E20"/>
    <w:p w14:paraId="7B5ED86A" w14:textId="77777777" w:rsidR="00237D9F" w:rsidRDefault="00237D9F" w:rsidP="00237D9F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JPEG\\355.JPG" \* MERGEFORMATINET </w:instrText>
      </w:r>
      <w:r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BRC\\Additional Cash Workpapers - 3-7-24\\G</w:instrText>
      </w:r>
      <w:r w:rsidR="00C54FBE">
        <w:instrText>raph JPEG\\355.JPG"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2DC1B58E">
          <v:shape id="_x0000_i1029" type="#_x0000_t75" alt="" style="width:482.25pt;height:307.5pt">
            <v:imagedata r:id="rId17" r:href="rId18"/>
          </v:shape>
        </w:pict>
      </w:r>
      <w:r w:rsidR="00C54FBE">
        <w:fldChar w:fldCharType="end"/>
      </w:r>
      <w:r>
        <w:fldChar w:fldCharType="end"/>
      </w:r>
    </w:p>
    <w:p w14:paraId="50296CFA" w14:textId="2CA0F0F3" w:rsidR="00EC6C96" w:rsidRDefault="00CA56B2">
      <w:r>
        <w:t>Account 355 was graphed for activity years 19</w:t>
      </w:r>
      <w:r w:rsidR="00BB7C4D">
        <w:t>20-20</w:t>
      </w:r>
      <w:r w:rsidR="007D54DE">
        <w:t>22</w:t>
      </w:r>
      <w:r>
        <w:t xml:space="preserve">.   The graph </w:t>
      </w:r>
      <w:r w:rsidR="007D54DE">
        <w:t xml:space="preserve">shown above </w:t>
      </w:r>
      <w:r>
        <w:t>indicate</w:t>
      </w:r>
      <w:r w:rsidR="00BB7C4D">
        <w:t>s</w:t>
      </w:r>
      <w:r>
        <w:t xml:space="preserve"> that the current average service life</w:t>
      </w:r>
      <w:r w:rsidR="008A56DA">
        <w:t xml:space="preserve"> </w:t>
      </w:r>
      <w:r>
        <w:t xml:space="preserve">should be </w:t>
      </w:r>
      <w:r w:rsidR="007D54DE">
        <w:t>updated from those previously approved</w:t>
      </w:r>
      <w:r>
        <w:t xml:space="preserve">.  </w:t>
      </w:r>
      <w:r w:rsidR="007D54DE" w:rsidRPr="007D54DE">
        <w:t>As shown above, the L0</w:t>
      </w:r>
      <w:r w:rsidR="0003238B">
        <w:t>.5</w:t>
      </w:r>
      <w:r w:rsidR="007D54DE" w:rsidRPr="007D54DE">
        <w:t xml:space="preserve"> curve with a </w:t>
      </w:r>
      <w:r w:rsidR="007D54DE">
        <w:t>5</w:t>
      </w:r>
      <w:r w:rsidR="007D54DE" w:rsidRPr="007D54DE">
        <w:t>0-year life is a good fit for the surviving property and I recommend that we use this curve and life.</w:t>
      </w:r>
      <w:r w:rsidR="00037E20">
        <w:br w:type="page"/>
      </w:r>
    </w:p>
    <w:p w14:paraId="604683E4" w14:textId="77777777" w:rsidR="00037E20" w:rsidRDefault="00037E20">
      <w:r w:rsidRPr="0095013D">
        <w:rPr>
          <w:b/>
        </w:rPr>
        <w:t>Account 356 Overhead Conductor &amp; Devices</w:t>
      </w:r>
    </w:p>
    <w:p w14:paraId="0C3EB033" w14:textId="77777777" w:rsidR="00037E20" w:rsidRDefault="00037E20"/>
    <w:p w14:paraId="2AB763A4" w14:textId="77777777" w:rsidR="007D54DE" w:rsidRDefault="007D54DE" w:rsidP="007D54DE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JPEG\\356.JPG"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JPEG\\356.JPG"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JPEG\\356.JPG"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BRC\\Additional Cash Workpapers - 3-7-24\\Graph JPEG\\356.JPG"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0C120786">
          <v:shape id="_x0000_i1030" type="#_x0000_t75" alt="" style="width:482.25pt;height:307.5pt">
            <v:imagedata r:id="rId19" r:href="rId20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56A2B57F" w14:textId="6FC407BA" w:rsidR="00037E20" w:rsidRDefault="007D54DE">
      <w:r w:rsidRPr="007D54DE">
        <w:t>The graph shown above indicates that the current average service life should be updated from those previously approved.  As shown above, the L</w:t>
      </w:r>
      <w:r>
        <w:t>0.5</w:t>
      </w:r>
      <w:r w:rsidRPr="007D54DE">
        <w:t xml:space="preserve"> curve with a 5</w:t>
      </w:r>
      <w:r>
        <w:t>8</w:t>
      </w:r>
      <w:r w:rsidRPr="007D54DE">
        <w:t>-year life is a good fit for the surviving property and I recommend that we use this curve and life.</w:t>
      </w:r>
      <w:r w:rsidR="00037E20">
        <w:br w:type="page"/>
      </w:r>
      <w:r w:rsidR="00037E20" w:rsidRPr="0095013D">
        <w:rPr>
          <w:b/>
        </w:rPr>
        <w:lastRenderedPageBreak/>
        <w:t>Account 357 Underground Conduit</w:t>
      </w:r>
    </w:p>
    <w:p w14:paraId="3B19B569" w14:textId="77777777" w:rsidR="00037E20" w:rsidRDefault="00037E20"/>
    <w:p w14:paraId="1FB360B0" w14:textId="77777777" w:rsidR="009A711E" w:rsidRDefault="009A711E" w:rsidP="009A711E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JPEG\\357.JPG"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JPEG\\357.JPG"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JPEG\\357.JPG"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</w:instrText>
      </w:r>
      <w:r w:rsidR="00C54FBE">
        <w:instrText>24-12812) 2024 AEPTX BRC\\Additional Cash Workpapers - 3-7-24\\Graph JPEG\\357.JPG"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4F5C36E9">
          <v:shape id="_x0000_i1031" type="#_x0000_t75" alt="" style="width:482.25pt;height:307.5pt">
            <v:imagedata r:id="rId21" r:href="rId22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3C63CC5D" w14:textId="7E926796" w:rsidR="00CA56B2" w:rsidRDefault="00CA56B2" w:rsidP="00CA56B2">
      <w:r>
        <w:t xml:space="preserve">Retirement data is </w:t>
      </w:r>
      <w:r w:rsidR="008567A8">
        <w:t xml:space="preserve">sporadic and therefore not </w:t>
      </w:r>
      <w:r>
        <w:t>meaningful for Account 357, Underground Conduit</w:t>
      </w:r>
      <w:r w:rsidR="0021144A">
        <w:t>.  As a result,</w:t>
      </w:r>
      <w:r>
        <w:t xml:space="preserve"> no actuarial analysis </w:t>
      </w:r>
      <w:r w:rsidR="009A711E">
        <w:t>was</w:t>
      </w:r>
      <w:r>
        <w:t xml:space="preserve"> performe</w:t>
      </w:r>
      <w:r w:rsidR="00817316">
        <w:t xml:space="preserve">d.  </w:t>
      </w:r>
      <w:r w:rsidR="00EE3480">
        <w:t>I r</w:t>
      </w:r>
      <w:r w:rsidR="00817316">
        <w:t>ecommend that we keep the 65</w:t>
      </w:r>
      <w:r w:rsidR="009A711E">
        <w:t>-</w:t>
      </w:r>
      <w:r>
        <w:t xml:space="preserve">year life </w:t>
      </w:r>
      <w:r w:rsidR="00EE3480">
        <w:t>and</w:t>
      </w:r>
      <w:r>
        <w:t xml:space="preserve"> R</w:t>
      </w:r>
      <w:r w:rsidR="008567A8">
        <w:t>2</w:t>
      </w:r>
      <w:r>
        <w:t>.</w:t>
      </w:r>
      <w:r w:rsidR="00817316">
        <w:t>0</w:t>
      </w:r>
      <w:r w:rsidR="00EE3480">
        <w:t xml:space="preserve"> curve</w:t>
      </w:r>
      <w:r w:rsidR="00733030">
        <w:t xml:space="preserve"> currently approved in rates</w:t>
      </w:r>
      <w:r w:rsidR="00817316">
        <w:t>.</w:t>
      </w:r>
      <w:r w:rsidR="001D3846">
        <w:t xml:space="preserve">  The graph shown above is for illustrative purposes only.</w:t>
      </w:r>
    </w:p>
    <w:p w14:paraId="5BA3E792" w14:textId="77777777" w:rsidR="00037E20" w:rsidRDefault="00037E20"/>
    <w:p w14:paraId="39F7B96F" w14:textId="77777777" w:rsidR="00037E20" w:rsidRPr="0095013D" w:rsidRDefault="00037E20">
      <w:pPr>
        <w:rPr>
          <w:b/>
        </w:rPr>
      </w:pPr>
      <w:r>
        <w:br w:type="page"/>
      </w:r>
      <w:r w:rsidRPr="0095013D">
        <w:rPr>
          <w:b/>
        </w:rPr>
        <w:lastRenderedPageBreak/>
        <w:t>Account 358 Underground Conductor and Devices</w:t>
      </w:r>
    </w:p>
    <w:p w14:paraId="6F91B8A7" w14:textId="77777777" w:rsidR="00037E20" w:rsidRDefault="00037E20"/>
    <w:p w14:paraId="3BA8258A" w14:textId="77777777" w:rsidR="009A711E" w:rsidRDefault="009A711E" w:rsidP="009A711E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JPEG\\358.JPG"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JPEG\\358.JPG"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JPEG\\358.JPG"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BRC\\Additional Cash Workpapers -</w:instrText>
      </w:r>
      <w:r w:rsidR="00C54FBE">
        <w:instrText xml:space="preserve"> 3-7-24\\Graph JPEG\\358.JPG"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0778AD97">
          <v:shape id="_x0000_i1032" type="#_x0000_t75" alt="" style="width:482.25pt;height:307.5pt">
            <v:imagedata r:id="rId23" r:href="rId24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1DE19571" w14:textId="516E788B" w:rsidR="00CA56B2" w:rsidRDefault="00CA56B2" w:rsidP="00CA56B2">
      <w:r>
        <w:t>Retirement data</w:t>
      </w:r>
      <w:r w:rsidR="009A711E">
        <w:t xml:space="preserve"> for Account </w:t>
      </w:r>
      <w:r>
        <w:t xml:space="preserve">358, </w:t>
      </w:r>
      <w:r w:rsidR="0021144A">
        <w:t>Underground Conductor &amp; Devices</w:t>
      </w:r>
      <w:r w:rsidR="009A711E">
        <w:t>, continues to be minimal</w:t>
      </w:r>
      <w:r w:rsidR="0021144A">
        <w:t xml:space="preserve">.  As a result, </w:t>
      </w:r>
      <w:r>
        <w:t xml:space="preserve">no actuarial analysis </w:t>
      </w:r>
      <w:r w:rsidR="009A711E">
        <w:t>was</w:t>
      </w:r>
      <w:r>
        <w:t xml:space="preserve"> performed.</w:t>
      </w:r>
      <w:r w:rsidR="0021144A">
        <w:t xml:space="preserve">  I recommend keeping the </w:t>
      </w:r>
      <w:r w:rsidR="00755E82">
        <w:t>50-year</w:t>
      </w:r>
      <w:r w:rsidR="0021144A">
        <w:t xml:space="preserve"> life and R3.0 curve</w:t>
      </w:r>
      <w:r w:rsidR="00733030">
        <w:t xml:space="preserve"> currently approved in rates</w:t>
      </w:r>
      <w:r w:rsidR="0021144A">
        <w:t>.</w:t>
      </w:r>
      <w:r w:rsidR="00E86244">
        <w:t xml:space="preserve">  The graph shown above is for illustrative purposes only.</w:t>
      </w:r>
    </w:p>
    <w:p w14:paraId="722ECCAA" w14:textId="77777777" w:rsidR="00DE7518" w:rsidRDefault="00DE7518" w:rsidP="00CA56B2"/>
    <w:p w14:paraId="086E93F1" w14:textId="77777777" w:rsidR="00DE7518" w:rsidRDefault="00DE7518" w:rsidP="00CA56B2"/>
    <w:p w14:paraId="152E3389" w14:textId="77777777" w:rsidR="00444286" w:rsidRDefault="00037E20">
      <w:r>
        <w:br w:type="page"/>
      </w:r>
    </w:p>
    <w:p w14:paraId="287BBDFA" w14:textId="77777777" w:rsidR="00037E20" w:rsidRPr="0095013D" w:rsidRDefault="00037E20">
      <w:pPr>
        <w:rPr>
          <w:b/>
        </w:rPr>
      </w:pPr>
      <w:r w:rsidRPr="0095013D">
        <w:rPr>
          <w:b/>
        </w:rPr>
        <w:t>Account 359 Roads &amp; Trails</w:t>
      </w:r>
    </w:p>
    <w:p w14:paraId="2E33E3EE" w14:textId="77777777" w:rsidR="00037E20" w:rsidRDefault="00037E20"/>
    <w:p w14:paraId="54FB6845" w14:textId="77777777" w:rsidR="00755E82" w:rsidRDefault="00755E82" w:rsidP="00755E82">
      <w:pPr>
        <w:pStyle w:val="NormalWeb"/>
      </w:pPr>
      <w:r>
        <w:fldChar w:fldCharType="begin"/>
      </w:r>
      <w:r>
        <w:instrText xml:space="preserve"> INCLUDEPICTURE "O:\\INTERNAL\\Depreciation Study\\AEP Texas\\AEP Texas 202212\\1-Transmission\\Graphs\\Graph JPEG\\359.JPG" \* MERGEFORMATINET </w:instrText>
      </w:r>
      <w:r>
        <w:fldChar w:fldCharType="separate"/>
      </w:r>
      <w:r w:rsidR="00EC693B">
        <w:fldChar w:fldCharType="begin"/>
      </w:r>
      <w:r w:rsidR="00EC693B">
        <w:instrText xml:space="preserve"> INCLUDEPICTURE  "O:\\INTERNAL\\Depreciation Study\\AEP Texas\\AEP Texas 202212\\1-Transmission\\Graphs\\Graph JPEG\\359.JPG" \* MERGEFORMATINET </w:instrText>
      </w:r>
      <w:r w:rsidR="00EC693B">
        <w:fldChar w:fldCharType="separate"/>
      </w:r>
      <w:r w:rsidR="00237D9F">
        <w:fldChar w:fldCharType="begin"/>
      </w:r>
      <w:r w:rsidR="00237D9F">
        <w:instrText xml:space="preserve"> INCLUDEPICTURE  "O:\\INTERNAL\\Depreciation Study\\AEP Texas\\AEP Texas 202212\\1-Transmission\\Graphs\\Graph JPEG\\359.JPG" \* MERGEFORMATINET </w:instrText>
      </w:r>
      <w:r w:rsidR="00237D9F">
        <w:fldChar w:fldCharType="separate"/>
      </w:r>
      <w:r w:rsidR="00C54FBE">
        <w:fldChar w:fldCharType="begin"/>
      </w:r>
      <w:r w:rsidR="00C54FBE">
        <w:instrText xml:space="preserve"> </w:instrText>
      </w:r>
      <w:r w:rsidR="00C54FBE">
        <w:instrText>INCLUDEPICTURE  "B:\\RegCaseMgmt\\56165 - (473-24-12812) 2024 AEPTX BRC\\Addi</w:instrText>
      </w:r>
      <w:r w:rsidR="00C54FBE">
        <w:instrText>tional Cash Workpapers - 3-7-24\\Graph JPEG\\359.JPG" \* MERGEFORMATINET</w:instrText>
      </w:r>
      <w:r w:rsidR="00C54FBE">
        <w:instrText xml:space="preserve"> </w:instrText>
      </w:r>
      <w:r w:rsidR="00C54FBE">
        <w:fldChar w:fldCharType="separate"/>
      </w:r>
      <w:r w:rsidR="00C54FBE">
        <w:pict w14:anchorId="13418E43">
          <v:shape id="_x0000_i1033" type="#_x0000_t75" alt="" style="width:482.25pt;height:307.5pt">
            <v:imagedata r:id="rId25" r:href="rId26"/>
          </v:shape>
        </w:pict>
      </w:r>
      <w:r w:rsidR="00C54FBE">
        <w:fldChar w:fldCharType="end"/>
      </w:r>
      <w:r w:rsidR="00237D9F">
        <w:fldChar w:fldCharType="end"/>
      </w:r>
      <w:r w:rsidR="00EC693B">
        <w:fldChar w:fldCharType="end"/>
      </w:r>
      <w:r>
        <w:fldChar w:fldCharType="end"/>
      </w:r>
    </w:p>
    <w:p w14:paraId="4E154919" w14:textId="2C1749BE" w:rsidR="00CA56B2" w:rsidRDefault="00CA56B2" w:rsidP="00CA56B2">
      <w:r>
        <w:t>Retirement data is not meaningful for Account 359, Roads &amp; Trails</w:t>
      </w:r>
      <w:r w:rsidR="00733030">
        <w:t xml:space="preserve">.  As a result, </w:t>
      </w:r>
      <w:r>
        <w:t xml:space="preserve">no actuarial analysis </w:t>
      </w:r>
      <w:r w:rsidR="00755E82">
        <w:t>was</w:t>
      </w:r>
      <w:r>
        <w:t xml:space="preserve"> performed.  </w:t>
      </w:r>
      <w:r w:rsidR="00733030">
        <w:t>I re</w:t>
      </w:r>
      <w:r>
        <w:t xml:space="preserve">commend that we keep the </w:t>
      </w:r>
      <w:r w:rsidR="00755E82">
        <w:t>65-year</w:t>
      </w:r>
      <w:r>
        <w:t xml:space="preserve"> life with the R4.0 dispersion currently approved in</w:t>
      </w:r>
      <w:r w:rsidR="00444286">
        <w:t xml:space="preserve"> rates</w:t>
      </w:r>
      <w:r>
        <w:t>.</w:t>
      </w:r>
      <w:r w:rsidR="00E86244">
        <w:t xml:space="preserve">  The graph shown above is for illustrative purposes only.</w:t>
      </w:r>
    </w:p>
    <w:p w14:paraId="21A227AA" w14:textId="77777777" w:rsidR="0023694B" w:rsidRDefault="0023694B"/>
    <w:p w14:paraId="64D86798" w14:textId="77777777" w:rsidR="00EA451C" w:rsidRDefault="00EA451C"/>
    <w:p w14:paraId="5D0B0CF5" w14:textId="77777777" w:rsidR="000518B1" w:rsidRDefault="000518B1"/>
    <w:p w14:paraId="0BFCEB93" w14:textId="77777777" w:rsidR="00D10B91" w:rsidRDefault="00D10B91"/>
    <w:p w14:paraId="00E60E58" w14:textId="77777777" w:rsidR="00D10B91" w:rsidRDefault="00D10B91"/>
    <w:p w14:paraId="14C0F254" w14:textId="77777777" w:rsidR="00F83CC1" w:rsidRDefault="00F83CC1"/>
    <w:p w14:paraId="491D485F" w14:textId="77777777" w:rsidR="00F83CC1" w:rsidRDefault="00F83CC1"/>
    <w:p w14:paraId="036E5146" w14:textId="77777777" w:rsidR="00D02CEE" w:rsidRDefault="00D02CEE"/>
    <w:p w14:paraId="3A30A3AD" w14:textId="77777777" w:rsidR="00482461" w:rsidRDefault="00482461"/>
    <w:p w14:paraId="7703F4FE" w14:textId="77777777" w:rsidR="00C417A4" w:rsidRDefault="00C417A4"/>
    <w:sectPr w:rsidR="00C417A4" w:rsidSect="00C54FB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800" w:bottom="1440" w:left="180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0012" w14:textId="77777777" w:rsidR="006548EF" w:rsidRDefault="006548EF">
      <w:r>
        <w:separator/>
      </w:r>
    </w:p>
  </w:endnote>
  <w:endnote w:type="continuationSeparator" w:id="0">
    <w:p w14:paraId="66A6C437" w14:textId="77777777" w:rsidR="006548EF" w:rsidRDefault="0065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3170" w14:textId="77777777" w:rsidR="00C54FBE" w:rsidRDefault="00C54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7572" w14:textId="77777777" w:rsidR="00C54FBE" w:rsidRDefault="00C54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83F2D" w14:textId="77777777" w:rsidR="00C54FBE" w:rsidRDefault="00C54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2BDC" w14:textId="77777777" w:rsidR="006548EF" w:rsidRDefault="006548EF">
      <w:r>
        <w:separator/>
      </w:r>
    </w:p>
  </w:footnote>
  <w:footnote w:type="continuationSeparator" w:id="0">
    <w:p w14:paraId="7D74BC77" w14:textId="77777777" w:rsidR="006548EF" w:rsidRDefault="0065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3E22" w14:textId="77777777" w:rsidR="00C54FBE" w:rsidRDefault="00C54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9534" w14:textId="195B9294" w:rsidR="00C54FBE" w:rsidRDefault="00C54FBE" w:rsidP="00C54FBE">
    <w:pPr>
      <w:pStyle w:val="Header"/>
      <w:jc w:val="right"/>
    </w:pPr>
    <w:r>
      <w:t>Docket No. 56165</w:t>
    </w:r>
  </w:p>
  <w:p w14:paraId="797CCC8C" w14:textId="77777777" w:rsidR="00C54FBE" w:rsidRDefault="00C54FBE" w:rsidP="00C54FBE">
    <w:pPr>
      <w:pStyle w:val="Header"/>
      <w:jc w:val="right"/>
    </w:pPr>
    <w:r>
      <w:t>JAC-1 Workpaper</w:t>
    </w:r>
  </w:p>
  <w:p w14:paraId="53F6D3B4" w14:textId="6912F1D5" w:rsidR="00C54FBE" w:rsidRPr="00C54FBE" w:rsidRDefault="00C54FBE" w:rsidP="00C54FBE">
    <w:pPr>
      <w:pStyle w:val="Head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10</w:t>
    </w:r>
    <w:r>
      <w:rPr>
        <w:b/>
        <w:bCs/>
      </w:rPr>
      <w:fldChar w:fldCharType="end"/>
    </w:r>
    <w:smartTag w:uri="urn:schemas-microsoft-com:office:smarttags" w:element="stockticker"/>
  </w:p>
  <w:p w14:paraId="05885F97" w14:textId="22B34F52" w:rsidR="00C54FBE" w:rsidRPr="00C2749E" w:rsidRDefault="0095013D" w:rsidP="00C54FBE">
    <w:pPr>
      <w:pStyle w:val="Header"/>
      <w:jc w:val="center"/>
      <w:rPr>
        <w:b/>
      </w:rPr>
    </w:pPr>
    <w:r w:rsidRPr="00C2749E">
      <w:rPr>
        <w:b/>
      </w:rPr>
      <w:t>AEP</w:t>
    </w:r>
    <w:r w:rsidRPr="00C2749E">
      <w:rPr>
        <w:b/>
      </w:rPr>
      <w:t xml:space="preserve"> TEXAS </w:t>
    </w:r>
    <w:r w:rsidR="00B83FD7">
      <w:rPr>
        <w:b/>
      </w:rPr>
      <w:t>INC.</w:t>
    </w:r>
  </w:p>
  <w:p w14:paraId="6F98956A" w14:textId="77777777" w:rsidR="0095013D" w:rsidRPr="00C2749E" w:rsidRDefault="0095013D" w:rsidP="00C2749E">
    <w:pPr>
      <w:pStyle w:val="Header"/>
      <w:jc w:val="center"/>
      <w:rPr>
        <w:b/>
      </w:rPr>
    </w:pPr>
    <w:r w:rsidRPr="00C2749E">
      <w:rPr>
        <w:b/>
      </w:rPr>
      <w:t>DEPRECIATION STUDY – TRANSMISSION PLANT</w:t>
    </w:r>
  </w:p>
  <w:p w14:paraId="4BA8FF70" w14:textId="6A9F4B21" w:rsidR="0095013D" w:rsidRPr="00C2749E" w:rsidRDefault="0095013D" w:rsidP="00C2749E">
    <w:pPr>
      <w:pStyle w:val="Header"/>
      <w:jc w:val="center"/>
      <w:rPr>
        <w:b/>
      </w:rPr>
    </w:pPr>
    <w:r w:rsidRPr="00C2749E">
      <w:rPr>
        <w:b/>
      </w:rPr>
      <w:t>BASED ON PLANT</w:t>
    </w:r>
    <w:r w:rsidR="00C258F6">
      <w:rPr>
        <w:b/>
      </w:rPr>
      <w:t xml:space="preserve"> IN SERVICE AT DECEMBER 31, </w:t>
    </w:r>
    <w:r w:rsidR="00A03F6F">
      <w:rPr>
        <w:b/>
      </w:rPr>
      <w:t>20</w:t>
    </w:r>
    <w:r w:rsidR="00981EE4">
      <w:rPr>
        <w:b/>
      </w:rPr>
      <w:t>22</w:t>
    </w:r>
  </w:p>
  <w:p w14:paraId="2D5C5650" w14:textId="77777777" w:rsidR="0095013D" w:rsidRDefault="0095013D" w:rsidP="00C2749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5AFA" w14:textId="3F2C0ECD" w:rsidR="00C54FBE" w:rsidRDefault="00C54FBE">
    <w:pPr>
      <w:pStyle w:val="Header"/>
      <w:jc w:val="right"/>
    </w:pPr>
  </w:p>
  <w:p w14:paraId="424B5E1B" w14:textId="77777777" w:rsidR="00C54FBE" w:rsidRDefault="00C54F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19E5"/>
    <w:rsid w:val="000126A7"/>
    <w:rsid w:val="00013DB1"/>
    <w:rsid w:val="0003191C"/>
    <w:rsid w:val="0003238B"/>
    <w:rsid w:val="0003765E"/>
    <w:rsid w:val="00037E20"/>
    <w:rsid w:val="00041949"/>
    <w:rsid w:val="00043CB8"/>
    <w:rsid w:val="000518B1"/>
    <w:rsid w:val="00062DC3"/>
    <w:rsid w:val="00063695"/>
    <w:rsid w:val="00064B0E"/>
    <w:rsid w:val="00072AF6"/>
    <w:rsid w:val="00082CF8"/>
    <w:rsid w:val="00086EB0"/>
    <w:rsid w:val="00090614"/>
    <w:rsid w:val="000942F4"/>
    <w:rsid w:val="000A2CD1"/>
    <w:rsid w:val="000A4F73"/>
    <w:rsid w:val="000A7D04"/>
    <w:rsid w:val="000B27D3"/>
    <w:rsid w:val="000B5BBE"/>
    <w:rsid w:val="000C1078"/>
    <w:rsid w:val="000D485A"/>
    <w:rsid w:val="000D4B9A"/>
    <w:rsid w:val="000D6739"/>
    <w:rsid w:val="000E2598"/>
    <w:rsid w:val="000E5364"/>
    <w:rsid w:val="001013F8"/>
    <w:rsid w:val="0011219A"/>
    <w:rsid w:val="001352B7"/>
    <w:rsid w:val="00151438"/>
    <w:rsid w:val="00164C7D"/>
    <w:rsid w:val="00173B15"/>
    <w:rsid w:val="001750EE"/>
    <w:rsid w:val="0017732D"/>
    <w:rsid w:val="00184A2E"/>
    <w:rsid w:val="00186F84"/>
    <w:rsid w:val="00191A00"/>
    <w:rsid w:val="0019441E"/>
    <w:rsid w:val="00194F3E"/>
    <w:rsid w:val="00194F4A"/>
    <w:rsid w:val="001A114F"/>
    <w:rsid w:val="001A1558"/>
    <w:rsid w:val="001A1F14"/>
    <w:rsid w:val="001A2261"/>
    <w:rsid w:val="001A50FE"/>
    <w:rsid w:val="001B13B8"/>
    <w:rsid w:val="001C0057"/>
    <w:rsid w:val="001C111F"/>
    <w:rsid w:val="001D20B0"/>
    <w:rsid w:val="001D2985"/>
    <w:rsid w:val="001D3846"/>
    <w:rsid w:val="001E02C2"/>
    <w:rsid w:val="001E20B3"/>
    <w:rsid w:val="001E2A5A"/>
    <w:rsid w:val="001E382D"/>
    <w:rsid w:val="001E42B0"/>
    <w:rsid w:val="001E5C9B"/>
    <w:rsid w:val="001E6F42"/>
    <w:rsid w:val="001E7173"/>
    <w:rsid w:val="001F02A6"/>
    <w:rsid w:val="00201786"/>
    <w:rsid w:val="002022E3"/>
    <w:rsid w:val="00207AE3"/>
    <w:rsid w:val="002110BE"/>
    <w:rsid w:val="0021144A"/>
    <w:rsid w:val="00216CE8"/>
    <w:rsid w:val="00220CD4"/>
    <w:rsid w:val="00221339"/>
    <w:rsid w:val="00225448"/>
    <w:rsid w:val="0023694B"/>
    <w:rsid w:val="00237D9F"/>
    <w:rsid w:val="00242606"/>
    <w:rsid w:val="00243117"/>
    <w:rsid w:val="00271044"/>
    <w:rsid w:val="002746A3"/>
    <w:rsid w:val="00275469"/>
    <w:rsid w:val="00275754"/>
    <w:rsid w:val="00281E03"/>
    <w:rsid w:val="0028207D"/>
    <w:rsid w:val="002834D5"/>
    <w:rsid w:val="00292B4E"/>
    <w:rsid w:val="002937BE"/>
    <w:rsid w:val="002955B0"/>
    <w:rsid w:val="002A04C5"/>
    <w:rsid w:val="002A42DE"/>
    <w:rsid w:val="002A670E"/>
    <w:rsid w:val="002A6F79"/>
    <w:rsid w:val="002B17CA"/>
    <w:rsid w:val="002B1AFB"/>
    <w:rsid w:val="002B2AAF"/>
    <w:rsid w:val="002B3C81"/>
    <w:rsid w:val="002B3ED0"/>
    <w:rsid w:val="002B630C"/>
    <w:rsid w:val="002C1297"/>
    <w:rsid w:val="002C1C7D"/>
    <w:rsid w:val="002D1BB9"/>
    <w:rsid w:val="002E4E87"/>
    <w:rsid w:val="002F09E4"/>
    <w:rsid w:val="002F37FB"/>
    <w:rsid w:val="00304792"/>
    <w:rsid w:val="00306378"/>
    <w:rsid w:val="003114CA"/>
    <w:rsid w:val="00317821"/>
    <w:rsid w:val="003256E1"/>
    <w:rsid w:val="00325DE8"/>
    <w:rsid w:val="003319DB"/>
    <w:rsid w:val="00333D93"/>
    <w:rsid w:val="00343254"/>
    <w:rsid w:val="003476D9"/>
    <w:rsid w:val="003479B7"/>
    <w:rsid w:val="00347CD3"/>
    <w:rsid w:val="00350314"/>
    <w:rsid w:val="003505A6"/>
    <w:rsid w:val="00351A9E"/>
    <w:rsid w:val="003562FA"/>
    <w:rsid w:val="00361B40"/>
    <w:rsid w:val="003636B0"/>
    <w:rsid w:val="003674FC"/>
    <w:rsid w:val="00370E0D"/>
    <w:rsid w:val="00372FE1"/>
    <w:rsid w:val="00380669"/>
    <w:rsid w:val="00383251"/>
    <w:rsid w:val="00385F66"/>
    <w:rsid w:val="003A1B6D"/>
    <w:rsid w:val="003A4E2B"/>
    <w:rsid w:val="003B551F"/>
    <w:rsid w:val="003D53B3"/>
    <w:rsid w:val="003E39D0"/>
    <w:rsid w:val="003F0E34"/>
    <w:rsid w:val="003F5017"/>
    <w:rsid w:val="003F6C41"/>
    <w:rsid w:val="00400EF9"/>
    <w:rsid w:val="0040581D"/>
    <w:rsid w:val="0041034B"/>
    <w:rsid w:val="00413BBC"/>
    <w:rsid w:val="00423C23"/>
    <w:rsid w:val="00435ABB"/>
    <w:rsid w:val="004360A4"/>
    <w:rsid w:val="00444286"/>
    <w:rsid w:val="00444F7D"/>
    <w:rsid w:val="0045381F"/>
    <w:rsid w:val="0046196F"/>
    <w:rsid w:val="004665DE"/>
    <w:rsid w:val="00482461"/>
    <w:rsid w:val="004A25B4"/>
    <w:rsid w:val="004A6476"/>
    <w:rsid w:val="004B0781"/>
    <w:rsid w:val="004B4055"/>
    <w:rsid w:val="004C1220"/>
    <w:rsid w:val="004C28A2"/>
    <w:rsid w:val="004C3082"/>
    <w:rsid w:val="004D4ACD"/>
    <w:rsid w:val="004E19B4"/>
    <w:rsid w:val="004E6AB1"/>
    <w:rsid w:val="004E7F04"/>
    <w:rsid w:val="004F6979"/>
    <w:rsid w:val="0050430C"/>
    <w:rsid w:val="0051374C"/>
    <w:rsid w:val="0051558B"/>
    <w:rsid w:val="00524C9C"/>
    <w:rsid w:val="00530ABE"/>
    <w:rsid w:val="00540231"/>
    <w:rsid w:val="00545C47"/>
    <w:rsid w:val="00553F35"/>
    <w:rsid w:val="005642D0"/>
    <w:rsid w:val="00570A48"/>
    <w:rsid w:val="00574A65"/>
    <w:rsid w:val="005818A0"/>
    <w:rsid w:val="00585C8D"/>
    <w:rsid w:val="005958A9"/>
    <w:rsid w:val="005A1E36"/>
    <w:rsid w:val="005C3115"/>
    <w:rsid w:val="005C49BD"/>
    <w:rsid w:val="005C6586"/>
    <w:rsid w:val="005D5B38"/>
    <w:rsid w:val="005D7FBE"/>
    <w:rsid w:val="005E1AAC"/>
    <w:rsid w:val="005E299F"/>
    <w:rsid w:val="005E5AE1"/>
    <w:rsid w:val="005E6AD4"/>
    <w:rsid w:val="005F0BB7"/>
    <w:rsid w:val="00600EEE"/>
    <w:rsid w:val="00602F15"/>
    <w:rsid w:val="00611A46"/>
    <w:rsid w:val="00613D5F"/>
    <w:rsid w:val="0061527E"/>
    <w:rsid w:val="00637DE5"/>
    <w:rsid w:val="006548EF"/>
    <w:rsid w:val="00654E75"/>
    <w:rsid w:val="006626B6"/>
    <w:rsid w:val="00662AE2"/>
    <w:rsid w:val="00662F1B"/>
    <w:rsid w:val="00664A03"/>
    <w:rsid w:val="00667349"/>
    <w:rsid w:val="0067454C"/>
    <w:rsid w:val="00692D4E"/>
    <w:rsid w:val="00693F2C"/>
    <w:rsid w:val="006A5124"/>
    <w:rsid w:val="006A51C0"/>
    <w:rsid w:val="006A78DB"/>
    <w:rsid w:val="006B0E52"/>
    <w:rsid w:val="006C21C0"/>
    <w:rsid w:val="006D0C47"/>
    <w:rsid w:val="006D5CC8"/>
    <w:rsid w:val="006E2CF0"/>
    <w:rsid w:val="006E31FC"/>
    <w:rsid w:val="006E4220"/>
    <w:rsid w:val="007027B6"/>
    <w:rsid w:val="00703AB8"/>
    <w:rsid w:val="0071451F"/>
    <w:rsid w:val="00720143"/>
    <w:rsid w:val="0072495E"/>
    <w:rsid w:val="00726D09"/>
    <w:rsid w:val="00733030"/>
    <w:rsid w:val="00735522"/>
    <w:rsid w:val="007365A5"/>
    <w:rsid w:val="00736740"/>
    <w:rsid w:val="00736E3B"/>
    <w:rsid w:val="00754752"/>
    <w:rsid w:val="00755E82"/>
    <w:rsid w:val="007629CA"/>
    <w:rsid w:val="00763502"/>
    <w:rsid w:val="0076431C"/>
    <w:rsid w:val="00764D93"/>
    <w:rsid w:val="0076751B"/>
    <w:rsid w:val="0077229B"/>
    <w:rsid w:val="007745D8"/>
    <w:rsid w:val="00780FB8"/>
    <w:rsid w:val="0078107C"/>
    <w:rsid w:val="00786FD9"/>
    <w:rsid w:val="007926DE"/>
    <w:rsid w:val="00796F1C"/>
    <w:rsid w:val="007A3A28"/>
    <w:rsid w:val="007B0D26"/>
    <w:rsid w:val="007B31DF"/>
    <w:rsid w:val="007C335D"/>
    <w:rsid w:val="007D54DE"/>
    <w:rsid w:val="007D7C66"/>
    <w:rsid w:val="007E0F12"/>
    <w:rsid w:val="007E1FD8"/>
    <w:rsid w:val="007E6FD4"/>
    <w:rsid w:val="007E6FE6"/>
    <w:rsid w:val="007F1816"/>
    <w:rsid w:val="007F75EF"/>
    <w:rsid w:val="00817316"/>
    <w:rsid w:val="00822A77"/>
    <w:rsid w:val="00831C7E"/>
    <w:rsid w:val="00842E88"/>
    <w:rsid w:val="008449EE"/>
    <w:rsid w:val="00845CE1"/>
    <w:rsid w:val="008567A8"/>
    <w:rsid w:val="00862E16"/>
    <w:rsid w:val="00866BCF"/>
    <w:rsid w:val="00877436"/>
    <w:rsid w:val="00883990"/>
    <w:rsid w:val="00891C74"/>
    <w:rsid w:val="008940BB"/>
    <w:rsid w:val="008A56DA"/>
    <w:rsid w:val="008A687A"/>
    <w:rsid w:val="008B23CA"/>
    <w:rsid w:val="008B7AFD"/>
    <w:rsid w:val="008C35D5"/>
    <w:rsid w:val="008D502A"/>
    <w:rsid w:val="008F2CC5"/>
    <w:rsid w:val="008F2D25"/>
    <w:rsid w:val="008F7595"/>
    <w:rsid w:val="009045D7"/>
    <w:rsid w:val="00904D6A"/>
    <w:rsid w:val="00910510"/>
    <w:rsid w:val="00912120"/>
    <w:rsid w:val="00913975"/>
    <w:rsid w:val="00921873"/>
    <w:rsid w:val="0093301C"/>
    <w:rsid w:val="0093396B"/>
    <w:rsid w:val="00935EA2"/>
    <w:rsid w:val="0093763C"/>
    <w:rsid w:val="00941B3D"/>
    <w:rsid w:val="00943C37"/>
    <w:rsid w:val="00947016"/>
    <w:rsid w:val="0095013D"/>
    <w:rsid w:val="0095135B"/>
    <w:rsid w:val="00952396"/>
    <w:rsid w:val="00955D4B"/>
    <w:rsid w:val="00960BF7"/>
    <w:rsid w:val="00966AFB"/>
    <w:rsid w:val="009713AF"/>
    <w:rsid w:val="009721C5"/>
    <w:rsid w:val="00972487"/>
    <w:rsid w:val="00973175"/>
    <w:rsid w:val="00976B2B"/>
    <w:rsid w:val="00981EE4"/>
    <w:rsid w:val="00982E04"/>
    <w:rsid w:val="00987F35"/>
    <w:rsid w:val="00992AFD"/>
    <w:rsid w:val="0099406B"/>
    <w:rsid w:val="00997542"/>
    <w:rsid w:val="00997C03"/>
    <w:rsid w:val="009A351E"/>
    <w:rsid w:val="009A711E"/>
    <w:rsid w:val="009B1C74"/>
    <w:rsid w:val="009B273B"/>
    <w:rsid w:val="009B5E07"/>
    <w:rsid w:val="009B6D31"/>
    <w:rsid w:val="009C4860"/>
    <w:rsid w:val="009C7D40"/>
    <w:rsid w:val="009D4D14"/>
    <w:rsid w:val="009D7518"/>
    <w:rsid w:val="009E1649"/>
    <w:rsid w:val="009E17B0"/>
    <w:rsid w:val="009E5824"/>
    <w:rsid w:val="009E7754"/>
    <w:rsid w:val="009F1FB4"/>
    <w:rsid w:val="009F2252"/>
    <w:rsid w:val="009F5E7B"/>
    <w:rsid w:val="00A03F6F"/>
    <w:rsid w:val="00A11BB9"/>
    <w:rsid w:val="00A21442"/>
    <w:rsid w:val="00A21CAA"/>
    <w:rsid w:val="00A25A49"/>
    <w:rsid w:val="00A26606"/>
    <w:rsid w:val="00A26C47"/>
    <w:rsid w:val="00A369E6"/>
    <w:rsid w:val="00A37499"/>
    <w:rsid w:val="00A454C6"/>
    <w:rsid w:val="00A455F9"/>
    <w:rsid w:val="00A51523"/>
    <w:rsid w:val="00A55F6C"/>
    <w:rsid w:val="00A651D9"/>
    <w:rsid w:val="00A710C5"/>
    <w:rsid w:val="00A71A57"/>
    <w:rsid w:val="00A76E40"/>
    <w:rsid w:val="00A774CC"/>
    <w:rsid w:val="00A8220C"/>
    <w:rsid w:val="00A86843"/>
    <w:rsid w:val="00A87446"/>
    <w:rsid w:val="00A95779"/>
    <w:rsid w:val="00AA31D4"/>
    <w:rsid w:val="00AA575C"/>
    <w:rsid w:val="00AA71CB"/>
    <w:rsid w:val="00AA7F18"/>
    <w:rsid w:val="00AB2523"/>
    <w:rsid w:val="00AC0F1F"/>
    <w:rsid w:val="00AC5F6B"/>
    <w:rsid w:val="00AD15D8"/>
    <w:rsid w:val="00AD5E29"/>
    <w:rsid w:val="00AE2529"/>
    <w:rsid w:val="00AE6396"/>
    <w:rsid w:val="00AF25EF"/>
    <w:rsid w:val="00AF4EB7"/>
    <w:rsid w:val="00AF6D03"/>
    <w:rsid w:val="00B06519"/>
    <w:rsid w:val="00B17637"/>
    <w:rsid w:val="00B17667"/>
    <w:rsid w:val="00B20357"/>
    <w:rsid w:val="00B21C54"/>
    <w:rsid w:val="00B3424D"/>
    <w:rsid w:val="00B4027B"/>
    <w:rsid w:val="00B426EF"/>
    <w:rsid w:val="00B42977"/>
    <w:rsid w:val="00B43EF8"/>
    <w:rsid w:val="00B4597E"/>
    <w:rsid w:val="00B46D9E"/>
    <w:rsid w:val="00B53E79"/>
    <w:rsid w:val="00B619E5"/>
    <w:rsid w:val="00B63C38"/>
    <w:rsid w:val="00B7350A"/>
    <w:rsid w:val="00B831A2"/>
    <w:rsid w:val="00B83FD7"/>
    <w:rsid w:val="00B86DBA"/>
    <w:rsid w:val="00B920E5"/>
    <w:rsid w:val="00B96C99"/>
    <w:rsid w:val="00B97C22"/>
    <w:rsid w:val="00BA1D81"/>
    <w:rsid w:val="00BA2777"/>
    <w:rsid w:val="00BA3557"/>
    <w:rsid w:val="00BA4813"/>
    <w:rsid w:val="00BA53A3"/>
    <w:rsid w:val="00BA7AF7"/>
    <w:rsid w:val="00BB34C2"/>
    <w:rsid w:val="00BB40FA"/>
    <w:rsid w:val="00BB5C1D"/>
    <w:rsid w:val="00BB6BCC"/>
    <w:rsid w:val="00BB7C4D"/>
    <w:rsid w:val="00BC27DD"/>
    <w:rsid w:val="00BC533C"/>
    <w:rsid w:val="00BC5F36"/>
    <w:rsid w:val="00BD0A07"/>
    <w:rsid w:val="00BD2A5E"/>
    <w:rsid w:val="00BD672E"/>
    <w:rsid w:val="00BE12FE"/>
    <w:rsid w:val="00BE1860"/>
    <w:rsid w:val="00BE52C7"/>
    <w:rsid w:val="00BF2F29"/>
    <w:rsid w:val="00BF6691"/>
    <w:rsid w:val="00BF6CA7"/>
    <w:rsid w:val="00BF706B"/>
    <w:rsid w:val="00C02075"/>
    <w:rsid w:val="00C06E54"/>
    <w:rsid w:val="00C10F74"/>
    <w:rsid w:val="00C12F7D"/>
    <w:rsid w:val="00C148C8"/>
    <w:rsid w:val="00C15858"/>
    <w:rsid w:val="00C20399"/>
    <w:rsid w:val="00C23806"/>
    <w:rsid w:val="00C258F6"/>
    <w:rsid w:val="00C26A7F"/>
    <w:rsid w:val="00C2749E"/>
    <w:rsid w:val="00C3464D"/>
    <w:rsid w:val="00C350E2"/>
    <w:rsid w:val="00C417A4"/>
    <w:rsid w:val="00C51FFC"/>
    <w:rsid w:val="00C52D42"/>
    <w:rsid w:val="00C54FBE"/>
    <w:rsid w:val="00C571CD"/>
    <w:rsid w:val="00C6560C"/>
    <w:rsid w:val="00C71C8B"/>
    <w:rsid w:val="00C84632"/>
    <w:rsid w:val="00C93F7E"/>
    <w:rsid w:val="00C94282"/>
    <w:rsid w:val="00CA29C1"/>
    <w:rsid w:val="00CA56B2"/>
    <w:rsid w:val="00CA5BA9"/>
    <w:rsid w:val="00CB4765"/>
    <w:rsid w:val="00CB4B40"/>
    <w:rsid w:val="00CC2E1D"/>
    <w:rsid w:val="00CD314C"/>
    <w:rsid w:val="00CE0BDF"/>
    <w:rsid w:val="00CE39B2"/>
    <w:rsid w:val="00CE6820"/>
    <w:rsid w:val="00CF0A52"/>
    <w:rsid w:val="00D00AF2"/>
    <w:rsid w:val="00D02CEE"/>
    <w:rsid w:val="00D10B91"/>
    <w:rsid w:val="00D11097"/>
    <w:rsid w:val="00D11D3F"/>
    <w:rsid w:val="00D12D5D"/>
    <w:rsid w:val="00D24A18"/>
    <w:rsid w:val="00D26D0C"/>
    <w:rsid w:val="00D42A2B"/>
    <w:rsid w:val="00D45512"/>
    <w:rsid w:val="00D54A06"/>
    <w:rsid w:val="00D54E1D"/>
    <w:rsid w:val="00D55F63"/>
    <w:rsid w:val="00D74681"/>
    <w:rsid w:val="00D854C9"/>
    <w:rsid w:val="00DA55F0"/>
    <w:rsid w:val="00DA63E0"/>
    <w:rsid w:val="00DA66AE"/>
    <w:rsid w:val="00DB4758"/>
    <w:rsid w:val="00DB6C50"/>
    <w:rsid w:val="00DC4C5C"/>
    <w:rsid w:val="00DC69DE"/>
    <w:rsid w:val="00DD168D"/>
    <w:rsid w:val="00DD1B49"/>
    <w:rsid w:val="00DD67B1"/>
    <w:rsid w:val="00DD7DFC"/>
    <w:rsid w:val="00DE55C6"/>
    <w:rsid w:val="00DE5C27"/>
    <w:rsid w:val="00DE7518"/>
    <w:rsid w:val="00DF718C"/>
    <w:rsid w:val="00E07885"/>
    <w:rsid w:val="00E135A8"/>
    <w:rsid w:val="00E151FC"/>
    <w:rsid w:val="00E214DC"/>
    <w:rsid w:val="00E2282B"/>
    <w:rsid w:val="00E30A8D"/>
    <w:rsid w:val="00E32535"/>
    <w:rsid w:val="00E47E32"/>
    <w:rsid w:val="00E71C91"/>
    <w:rsid w:val="00E76390"/>
    <w:rsid w:val="00E77EDD"/>
    <w:rsid w:val="00E83C35"/>
    <w:rsid w:val="00E86244"/>
    <w:rsid w:val="00EA08A1"/>
    <w:rsid w:val="00EA451C"/>
    <w:rsid w:val="00EB3379"/>
    <w:rsid w:val="00EB53B4"/>
    <w:rsid w:val="00EB6F55"/>
    <w:rsid w:val="00EC2B25"/>
    <w:rsid w:val="00EC5CB5"/>
    <w:rsid w:val="00EC693B"/>
    <w:rsid w:val="00EC6C96"/>
    <w:rsid w:val="00ED3F57"/>
    <w:rsid w:val="00ED68ED"/>
    <w:rsid w:val="00EE3480"/>
    <w:rsid w:val="00EF32EF"/>
    <w:rsid w:val="00F04647"/>
    <w:rsid w:val="00F32771"/>
    <w:rsid w:val="00F40DDB"/>
    <w:rsid w:val="00F421A8"/>
    <w:rsid w:val="00F43F03"/>
    <w:rsid w:val="00F464F0"/>
    <w:rsid w:val="00F50B68"/>
    <w:rsid w:val="00F53224"/>
    <w:rsid w:val="00F56758"/>
    <w:rsid w:val="00F607B2"/>
    <w:rsid w:val="00F61589"/>
    <w:rsid w:val="00F6303C"/>
    <w:rsid w:val="00F73FD0"/>
    <w:rsid w:val="00F76119"/>
    <w:rsid w:val="00F83CC1"/>
    <w:rsid w:val="00F84184"/>
    <w:rsid w:val="00FA0C4F"/>
    <w:rsid w:val="00FC1E60"/>
    <w:rsid w:val="00FC2619"/>
    <w:rsid w:val="00FD0B5F"/>
    <w:rsid w:val="00FD17A7"/>
    <w:rsid w:val="00FD3F8B"/>
    <w:rsid w:val="00FE2D80"/>
    <w:rsid w:val="00FF117E"/>
    <w:rsid w:val="00FF1CE8"/>
    <w:rsid w:val="00FF4DBF"/>
    <w:rsid w:val="00FF4F8F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9457"/>
    <o:shapelayout v:ext="edit">
      <o:idmap v:ext="edit" data="1"/>
    </o:shapelayout>
  </w:shapeDefaults>
  <w:decimalSymbol w:val="."/>
  <w:listSeparator w:val=","/>
  <w14:docId w14:val="31BED592"/>
  <w15:chartTrackingRefBased/>
  <w15:docId w15:val="{81F77460-0CA0-46D0-8696-983E1B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74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2749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C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5CB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83FD7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eaderChar">
    <w:name w:val="Header Char"/>
    <w:link w:val="Header"/>
    <w:uiPriority w:val="99"/>
    <w:rsid w:val="00C54FBE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Graph%20JPEG/355.JPG" TargetMode="External"/><Relationship Id="rId26" Type="http://schemas.openxmlformats.org/officeDocument/2006/relationships/image" Target="Graph%20JPEG/359.JPG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Graph%20JPEG/352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Graph%20JPEG/354.JPG" TargetMode="External"/><Relationship Id="rId20" Type="http://schemas.openxmlformats.org/officeDocument/2006/relationships/image" Target="Graph%20JPEG/356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Graph%20JPEG/358.JPG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eader" Target="header2.xml"/><Relationship Id="rId10" Type="http://schemas.openxmlformats.org/officeDocument/2006/relationships/image" Target="Graph%20JPEG/350.1.JPG" TargetMode="External"/><Relationship Id="rId19" Type="http://schemas.openxmlformats.org/officeDocument/2006/relationships/image" Target="media/image6.jpeg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Graph%20JPEG/353.JPG" TargetMode="External"/><Relationship Id="rId22" Type="http://schemas.openxmlformats.org/officeDocument/2006/relationships/image" Target="Graph%20JPEG/357.JPG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</Value>
</WrappedLabelHistory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50c31824-0780-4910-87d1-eaaffd182d42" value=""/>
  <element uid="d14f5c36-f44a-4315-b438-005cfe8f069f" value=""/>
</sisl>
</file>

<file path=customXml/itemProps1.xml><?xml version="1.0" encoding="utf-8"?>
<ds:datastoreItem xmlns:ds="http://schemas.openxmlformats.org/officeDocument/2006/customXml" ds:itemID="{3C1BD641-14EE-46B2-86B8-BE2E5051F05F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D1E8BD5B-9F41-4851-8B8D-89732F2457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AB196B-5561-4B5A-8FDB-F5A3DB5805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Account 350</vt:lpstr>
    </vt:vector>
  </TitlesOfParts>
  <Company>AEP-SS-IT-WE-7/1/6-(8-835-3050)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Account 350</dc:title>
  <dc:subject/>
  <dc:creator>AEP</dc:creator>
  <cp:keywords>AEP Confidential (NVM)</cp:keywords>
  <cp:lastModifiedBy>Stephanie L White</cp:lastModifiedBy>
  <cp:revision>23</cp:revision>
  <cp:lastPrinted>2019-04-05T14:03:00Z</cp:lastPrinted>
  <dcterms:created xsi:type="dcterms:W3CDTF">2019-01-08T12:53:00Z</dcterms:created>
  <dcterms:modified xsi:type="dcterms:W3CDTF">2024-03-07T23:10:00Z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e48bb8c7-84e6-4a71-87c1-75ddc125e1a4</vt:lpwstr>
  </property>
  <property fmtid="{D5CDD505-2E9C-101B-9397-08002B2CF9AE}" pid="3" name="bjSaver">
    <vt:lpwstr>MSLcv1Deu+j/oxKLp9zJIfjP3BgDQ2g+</vt:lpwstr>
  </property>
  <property fmtid="{D5CDD505-2E9C-101B-9397-08002B2CF9AE}" pid="4" name="Visual Markings Removed">
    <vt:lpwstr>Yes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7" name="bjDocumentLabelXML-0">
    <vt:lpwstr>ames.com/2008/01/sie/internal/label"&gt;&lt;element uid="50c31824-0780-4910-87d1-eaaffd182d42" value="" /&gt;&lt;element uid="d14f5c36-f44a-4315-b438-005cfe8f069f" value="" /&gt;&lt;/sisl&gt;</vt:lpwstr>
  </property>
  <property fmtid="{D5CDD505-2E9C-101B-9397-08002B2CF9AE}" pid="8" name="bjDocumentSecurityLabel">
    <vt:lpwstr>AEP Internal</vt:lpwstr>
  </property>
  <property fmtid="{D5CDD505-2E9C-101B-9397-08002B2CF9AE}" pid="9" name="MSIP_Label_69f43042-6bda-44b2-91eb-eca3d3d484f4_SiteId">
    <vt:lpwstr>15f3c881-6b03-4ff6-8559-77bf5177818f</vt:lpwstr>
  </property>
  <property fmtid="{D5CDD505-2E9C-101B-9397-08002B2CF9AE}" pid="10" name="MSIP_Label_69f43042-6bda-44b2-91eb-eca3d3d484f4_Name">
    <vt:lpwstr>AEP Internal</vt:lpwstr>
  </property>
  <property fmtid="{D5CDD505-2E9C-101B-9397-08002B2CF9AE}" pid="11" name="MSIP_Label_69f43042-6bda-44b2-91eb-eca3d3d484f4_Enabled">
    <vt:lpwstr>true</vt:lpwstr>
  </property>
  <property fmtid="{D5CDD505-2E9C-101B-9397-08002B2CF9AE}" pid="12" name="bjLabelHistoryID">
    <vt:lpwstr>{3C1BD641-14EE-46B2-86B8-BE2E5051F05F}</vt:lpwstr>
  </property>
</Properties>
</file>